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34" w:rsidRDefault="00025B34"/>
    <w:p w:rsidR="00025B34" w:rsidRDefault="00025B34"/>
    <w:p w:rsidR="00025B34" w:rsidRDefault="00025B34"/>
    <w:p w:rsidR="002B3009" w:rsidRDefault="002B3009" w:rsidP="002B3009">
      <w:pPr>
        <w:jc w:val="right"/>
        <w:rPr>
          <w:sz w:val="20"/>
          <w:szCs w:val="20"/>
        </w:rPr>
      </w:pPr>
    </w:p>
    <w:p w:rsidR="00025B34" w:rsidRPr="002B3009" w:rsidRDefault="00025B34" w:rsidP="002B3009">
      <w:pPr>
        <w:jc w:val="right"/>
        <w:rPr>
          <w:sz w:val="16"/>
          <w:szCs w:val="16"/>
        </w:rPr>
      </w:pPr>
      <w:r w:rsidRPr="002B3009">
        <w:rPr>
          <w:sz w:val="16"/>
          <w:szCs w:val="16"/>
        </w:rPr>
        <w:t>Załącznik nr 1 do Uchwały Rady nr</w:t>
      </w:r>
      <w:r w:rsidR="00E51FD1" w:rsidRPr="002B3009">
        <w:rPr>
          <w:sz w:val="16"/>
          <w:szCs w:val="16"/>
        </w:rPr>
        <w:t xml:space="preserve">  13</w:t>
      </w:r>
      <w:r w:rsidRPr="002B3009">
        <w:rPr>
          <w:sz w:val="16"/>
          <w:szCs w:val="16"/>
        </w:rPr>
        <w:t>/2016 z dn. 26 października 2016</w:t>
      </w:r>
      <w:r w:rsidR="002B3009" w:rsidRPr="002B3009">
        <w:rPr>
          <w:sz w:val="16"/>
          <w:szCs w:val="16"/>
        </w:rPr>
        <w:t xml:space="preserve"> </w:t>
      </w:r>
      <w:r w:rsidRPr="002B3009">
        <w:rPr>
          <w:sz w:val="16"/>
          <w:szCs w:val="16"/>
        </w:rPr>
        <w:t>r.</w:t>
      </w:r>
    </w:p>
    <w:p w:rsidR="00025B34" w:rsidRDefault="00025B34" w:rsidP="00025B34">
      <w:pPr>
        <w:rPr>
          <w:sz w:val="20"/>
          <w:szCs w:val="20"/>
        </w:rPr>
      </w:pPr>
    </w:p>
    <w:p w:rsidR="00E51FD1" w:rsidRDefault="00E51FD1" w:rsidP="00E51FD1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lang w:val="pl-PL"/>
        </w:rPr>
      </w:pPr>
      <w:r w:rsidRPr="00DD6758">
        <w:rPr>
          <w:rFonts w:ascii="Times New Roman" w:hAnsi="Times New Roman"/>
          <w:b/>
          <w:bCs/>
          <w:sz w:val="24"/>
          <w:lang w:val="pl-PL"/>
        </w:rPr>
        <w:t xml:space="preserve">Lista </w:t>
      </w:r>
      <w:r>
        <w:rPr>
          <w:rFonts w:ascii="Times New Roman" w:hAnsi="Times New Roman"/>
          <w:b/>
          <w:bCs/>
          <w:sz w:val="24"/>
          <w:lang w:val="pl-PL"/>
        </w:rPr>
        <w:t>Operacji</w:t>
      </w:r>
      <w:r w:rsidRPr="00070DCE">
        <w:rPr>
          <w:rFonts w:ascii="Times New Roman" w:hAnsi="Times New Roman"/>
          <w:b/>
          <w:bCs/>
          <w:sz w:val="24"/>
          <w:lang w:val="pl-PL"/>
        </w:rPr>
        <w:t xml:space="preserve"> według liczby uzyskanych punktów, spełniających kryteria i wybranych do wsparcia </w:t>
      </w:r>
      <w:r>
        <w:rPr>
          <w:rFonts w:ascii="Times New Roman" w:hAnsi="Times New Roman"/>
          <w:b/>
          <w:bCs/>
          <w:sz w:val="24"/>
          <w:lang w:val="pl-PL"/>
        </w:rPr>
        <w:t xml:space="preserve">w ramach </w:t>
      </w:r>
      <w:r w:rsidRPr="00C714CB">
        <w:rPr>
          <w:rFonts w:ascii="Times New Roman" w:hAnsi="Times New Roman"/>
          <w:b/>
          <w:bCs/>
          <w:sz w:val="24"/>
          <w:lang w:val="pl-PL"/>
        </w:rPr>
        <w:t>Konkurs</w:t>
      </w:r>
      <w:r>
        <w:rPr>
          <w:rFonts w:ascii="Times New Roman" w:hAnsi="Times New Roman"/>
          <w:b/>
          <w:bCs/>
          <w:sz w:val="24"/>
          <w:lang w:val="pl-PL"/>
        </w:rPr>
        <w:t>u</w:t>
      </w:r>
      <w:r w:rsidRPr="00C714CB">
        <w:rPr>
          <w:rFonts w:ascii="Times New Roman" w:hAnsi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lang w:val="pl-PL"/>
        </w:rPr>
        <w:t>nr 1/2016</w:t>
      </w:r>
    </w:p>
    <w:p w:rsidR="00E51FD1" w:rsidRDefault="00E51FD1" w:rsidP="00E51FD1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lang w:val="pl-PL"/>
        </w:rPr>
      </w:pPr>
    </w:p>
    <w:tbl>
      <w:tblPr>
        <w:tblStyle w:val="Tabela-Siatka"/>
        <w:tblW w:w="10420" w:type="dxa"/>
        <w:jc w:val="center"/>
        <w:tblLayout w:type="fixed"/>
        <w:tblLook w:val="04A0"/>
      </w:tblPr>
      <w:tblGrid>
        <w:gridCol w:w="1101"/>
        <w:gridCol w:w="992"/>
        <w:gridCol w:w="1701"/>
        <w:gridCol w:w="2113"/>
        <w:gridCol w:w="1147"/>
        <w:gridCol w:w="1713"/>
        <w:gridCol w:w="1653"/>
      </w:tblGrid>
      <w:tr w:rsidR="00E51FD1" w:rsidRPr="00B92C46" w:rsidTr="002945EB">
        <w:trPr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9319" w:type="dxa"/>
            <w:gridSpan w:val="6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E51FD1" w:rsidRPr="00B92C46" w:rsidTr="002945EB">
        <w:trPr>
          <w:trHeight w:val="737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9319" w:type="dxa"/>
            <w:gridSpan w:val="6"/>
          </w:tcPr>
          <w:p w:rsidR="00E51FD1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„Rozwój działalności gospodarczej”</w:t>
            </w:r>
          </w:p>
        </w:tc>
      </w:tr>
      <w:tr w:rsidR="00E51FD1" w:rsidRPr="008F780C" w:rsidTr="002945EB">
        <w:trPr>
          <w:trHeight w:val="368"/>
          <w:jc w:val="center"/>
        </w:trPr>
        <w:tc>
          <w:tcPr>
            <w:tcW w:w="1101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>
              <w:rPr>
                <w:rFonts w:ascii="Times New Roman" w:hAnsi="Times New Roman"/>
                <w:i/>
              </w:rPr>
              <w:t>/ numer identyfikacyjny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Uzasadnienie przyznanej kwoty wsparcia w przypadku innej niż wnioskowana / Wnioskowana kwota wsparcia</w:t>
            </w:r>
          </w:p>
        </w:tc>
      </w:tr>
      <w:tr w:rsidR="00E51FD1" w:rsidRPr="00F46F5E" w:rsidTr="002945EB">
        <w:trPr>
          <w:trHeight w:val="1097"/>
          <w:jc w:val="center"/>
        </w:trPr>
        <w:tc>
          <w:tcPr>
            <w:tcW w:w="1101" w:type="dxa"/>
            <w:vAlign w:val="center"/>
          </w:tcPr>
          <w:p w:rsidR="00E51FD1" w:rsidRPr="0061767E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1767E">
              <w:rPr>
                <w:rFonts w:ascii="Times New Roman" w:hAnsi="Times New Roman"/>
              </w:rPr>
              <w:t>1/1/2016</w:t>
            </w: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61767E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1767E">
              <w:rPr>
                <w:rFonts w:ascii="Times New Roman" w:hAnsi="Times New Roman"/>
              </w:rPr>
              <w:t>Wyposażenie zaplecza kuchennego w Hotelu Antresola w Snochowicach.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Wzmocnienie potencjału działającej na terenie LSR poprzez zakup wyposażenia zaplecza kuchennego w Hotelu Antresola w Snochowicach /Zakres: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51D3">
              <w:rPr>
                <w:rFonts w:ascii="Times New Roman" w:hAnsi="Times New Roman"/>
              </w:rPr>
              <w:t xml:space="preserve">Robert Łuczak </w:t>
            </w:r>
            <w:r>
              <w:rPr>
                <w:rFonts w:ascii="Times New Roman" w:hAnsi="Times New Roman"/>
              </w:rPr>
              <w:t>Przedsiębiorstwo Handlowo-Usługowe „Hurt-Detal”, Korczyn 133a, 26-067 Strawczyn/ Numer identyfikacyjny: 048769604</w:t>
            </w:r>
          </w:p>
          <w:p w:rsidR="00E51FD1" w:rsidRPr="005151D3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177000,00</w:t>
            </w:r>
          </w:p>
        </w:tc>
      </w:tr>
      <w:tr w:rsidR="00E51FD1" w:rsidRPr="00F46F5E" w:rsidTr="002945EB">
        <w:trPr>
          <w:trHeight w:val="1097"/>
          <w:jc w:val="center"/>
        </w:trPr>
        <w:tc>
          <w:tcPr>
            <w:tcW w:w="1101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4/1/2016</w:t>
            </w: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asortymentu produkowanych noży poprzez modernizację parku maszynowego.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Modernizacja parku maszynowego w celu zwiększenia asortymentu produktów i utworzenie nowego miejsca pracy. /</w:t>
            </w:r>
            <w:r w:rsidRPr="000576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Zakres: </w:t>
            </w:r>
            <w:r w:rsidRPr="000576B6">
              <w:rPr>
                <w:rFonts w:ascii="Times New Roman" w:hAnsi="Times New Roman"/>
                <w:sz w:val="18"/>
                <w:szCs w:val="18"/>
              </w:rPr>
              <w:t>Rozwijanie działalności</w:t>
            </w:r>
            <w:r>
              <w:rPr>
                <w:rFonts w:ascii="Times New Roman" w:hAnsi="Times New Roman"/>
              </w:rPr>
              <w:t xml:space="preserve"> </w:t>
            </w:r>
            <w:r w:rsidRPr="000576B6">
              <w:rPr>
                <w:rFonts w:ascii="Times New Roman" w:hAnsi="Times New Roman"/>
                <w:sz w:val="18"/>
                <w:szCs w:val="18"/>
              </w:rPr>
              <w:t>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4D3A">
              <w:rPr>
                <w:rFonts w:ascii="Times New Roman" w:hAnsi="Times New Roman"/>
                <w:lang w:val="en-US"/>
              </w:rPr>
              <w:t xml:space="preserve">PPHU Glowel Jan Głowacki Export-Import, Krasocin ul. </w:t>
            </w:r>
            <w:r>
              <w:rPr>
                <w:rFonts w:ascii="Times New Roman" w:hAnsi="Times New Roman"/>
              </w:rPr>
              <w:t>Wyzwolenia</w:t>
            </w:r>
            <w:r w:rsidRPr="000576B6">
              <w:rPr>
                <w:rFonts w:ascii="Times New Roman" w:hAnsi="Times New Roman"/>
              </w:rPr>
              <w:t xml:space="preserve"> 72,</w:t>
            </w:r>
            <w:r>
              <w:rPr>
                <w:rFonts w:ascii="Times New Roman" w:hAnsi="Times New Roman"/>
              </w:rPr>
              <w:t xml:space="preserve"> 29-105 Krasocin. /Numer identyfikacyjny: brak numeru identyfikacyjnego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60000,00</w:t>
            </w:r>
          </w:p>
        </w:tc>
      </w:tr>
      <w:tr w:rsidR="00E51FD1" w:rsidRPr="00F46F5E" w:rsidTr="002945EB">
        <w:trPr>
          <w:trHeight w:val="1097"/>
          <w:jc w:val="center"/>
        </w:trPr>
        <w:tc>
          <w:tcPr>
            <w:tcW w:w="1101" w:type="dxa"/>
            <w:vAlign w:val="center"/>
          </w:tcPr>
          <w:p w:rsidR="00E51FD1" w:rsidRPr="005151D3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51D3">
              <w:rPr>
                <w:rFonts w:ascii="Times New Roman" w:hAnsi="Times New Roman"/>
              </w:rPr>
              <w:t>2/1/2016</w:t>
            </w: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5151D3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działalności gospodarczej firmy z terenu LGD poprzez rozszerzenie świadczonych </w:t>
            </w:r>
            <w:r>
              <w:rPr>
                <w:rFonts w:ascii="Times New Roman" w:hAnsi="Times New Roman"/>
              </w:rPr>
              <w:lastRenderedPageBreak/>
              <w:t>usług budowlanych przy wykorzystaniu minikoparki i utworzenie jednego miejsca pracy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Uzyskanie dodatkowego dochodu z działalności poprzez wykorzystanie Minikoparki przy świadczeniu usług związanych z </w:t>
            </w:r>
            <w:r>
              <w:rPr>
                <w:rFonts w:ascii="Times New Roman" w:hAnsi="Times New Roman"/>
              </w:rPr>
              <w:lastRenderedPageBreak/>
              <w:t>budownictwem i innymi pracami ziemnymi. Inwestycja wpłynie na wzrost konkurencyjności firmy na rynku oraz wzrost zatrudnienia w firmie. / 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Pr="0042638E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638E">
              <w:rPr>
                <w:rFonts w:ascii="Times New Roman" w:hAnsi="Times New Roman"/>
              </w:rPr>
              <w:t>Zimecki Zbigniew Wiesław</w:t>
            </w:r>
            <w:r>
              <w:rPr>
                <w:rFonts w:ascii="Times New Roman" w:hAnsi="Times New Roman"/>
              </w:rPr>
              <w:t xml:space="preserve"> Firma Usługowo Handlowa „Dob-Bud” Dobrzeszów 18, 26-070 Łopuszno/Numer </w:t>
            </w:r>
            <w:r>
              <w:rPr>
                <w:rFonts w:ascii="Times New Roman" w:hAnsi="Times New Roman"/>
              </w:rPr>
              <w:lastRenderedPageBreak/>
              <w:t>identyfikacyjny: 029180833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/ 90000,00</w:t>
            </w:r>
          </w:p>
        </w:tc>
      </w:tr>
      <w:tr w:rsidR="00E51FD1" w:rsidRPr="008F780C" w:rsidTr="002945EB">
        <w:trPr>
          <w:trHeight w:val="1097"/>
          <w:jc w:val="center"/>
        </w:trPr>
        <w:tc>
          <w:tcPr>
            <w:tcW w:w="1101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6/1/2016</w:t>
            </w: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produkcyjnego poprzez zakup innowacyjnej ładowarki teleskopowej.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optymalizację wydajności produkcji i zwiększenie dochodów. / Zakres: Rozwijanie działalności gospodarczej.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Pr="00B92C46" w:rsidRDefault="00502FF5" w:rsidP="00502FF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Sławomir </w:t>
            </w:r>
            <w:r w:rsidR="00E51FD1">
              <w:rPr>
                <w:rFonts w:ascii="Times New Roman" w:hAnsi="Times New Roman"/>
              </w:rPr>
              <w:t xml:space="preserve">Grzegorczyk Zakład Produkcyjno-Handlowo-Usługowy  „Trakpol” handel maszynami tartacznymi, Mularzów 11A, 26-230 Radoszyce. / Numer identyfikacyjny: </w:t>
            </w:r>
            <w:r>
              <w:rPr>
                <w:rFonts w:ascii="Times New Roman" w:hAnsi="Times New Roman"/>
              </w:rPr>
              <w:t>048401065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120000,00</w:t>
            </w:r>
          </w:p>
        </w:tc>
      </w:tr>
      <w:tr w:rsidR="00E51FD1" w:rsidRPr="008F780C" w:rsidTr="002945EB">
        <w:trPr>
          <w:trHeight w:val="1097"/>
          <w:jc w:val="center"/>
        </w:trPr>
        <w:tc>
          <w:tcPr>
            <w:tcW w:w="1101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5/1/2016</w:t>
            </w: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 konkurencyjności firmy z terenu LGD poprzez zakup specjalistycznych maszyn do produkcji okien oraz stworzenie miejsca pracy.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Uzyskanie dodatkowego dochodu z działalności poprzez zwiększenie skali produkcji oraz jej jakości co będzie możliwe dzięki planowanym zakupom maszyn do stolarki aluminiowej i PCV. Inwestycja wpłynie na wzrost zatrudnienia w firmie oraz firma stanie się bardziej konkurencyjna na rynku na którym działa /  Zakres: Rozwijanie działalności gospodarczej.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Wielobranżowe Piramida Spółka z ograniczoną odpowiedzialnością Spółka komandytowa, Łopuszno ul. Konecka 7A,      26-070 Łopuszno. /Numer identyfikacyjny: brak numeru identyfikującego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280000,00</w:t>
            </w:r>
          </w:p>
        </w:tc>
      </w:tr>
      <w:tr w:rsidR="00E51FD1" w:rsidRPr="00F46F5E" w:rsidTr="002945EB">
        <w:trPr>
          <w:trHeight w:val="1097"/>
          <w:jc w:val="center"/>
        </w:trPr>
        <w:tc>
          <w:tcPr>
            <w:tcW w:w="1101" w:type="dxa"/>
            <w:vAlign w:val="center"/>
          </w:tcPr>
          <w:p w:rsidR="00E51FD1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7/1/2016</w:t>
            </w:r>
          </w:p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przedsiębiorstwa poprzez przebudowę i rozbudowę budynku zajazdu „Podzamcze” mającego wpływ na zwiększenie </w:t>
            </w:r>
            <w:r>
              <w:rPr>
                <w:rFonts w:ascii="Times New Roman" w:hAnsi="Times New Roman"/>
              </w:rPr>
              <w:lastRenderedPageBreak/>
              <w:t>atrakcyjności turystycznej regionu.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Wzrost konkurencyjności przedsiębiorstwa poprzez świadczenie szerszych usług hotelarsko-gastronomicznych oraz rozwój gospodarczy regionu wskutek </w:t>
            </w:r>
            <w:r>
              <w:rPr>
                <w:rFonts w:ascii="Times New Roman" w:hAnsi="Times New Roman"/>
              </w:rPr>
              <w:lastRenderedPageBreak/>
              <w:t>stworzenia nowych etatów pracy przy obsłudze rozbudowanego zajazdu „Podzamcze” w Fałkowie. / Zakres: Rozwijanie działalności gospodarczej.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280000,00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J&amp;J Jacek Waleski Andrzej Kowalski spółka cywilna, Fałków ul. Spacerowa 2A, 26-260 Fałków. /Numer identyfikacyjny: 064364756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280000,00</w:t>
            </w:r>
          </w:p>
        </w:tc>
      </w:tr>
      <w:tr w:rsidR="00E51FD1" w:rsidRPr="00F46F5E" w:rsidTr="002945EB">
        <w:trPr>
          <w:trHeight w:val="1097"/>
          <w:jc w:val="center"/>
        </w:trPr>
        <w:tc>
          <w:tcPr>
            <w:tcW w:w="1101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3/1/2016</w:t>
            </w:r>
          </w:p>
        </w:tc>
        <w:tc>
          <w:tcPr>
            <w:tcW w:w="992" w:type="dxa"/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Janrol poprzez zakup innowacyjnej ładowarki teleskopowej.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wdrożenie nowej technologii zwiększenie dochodów. / Zakres: Rozwijanie działalności gospodarczej.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Jarosław Janus Janrol, Nadworów 13, 26-230 Radoszyce/Numer identyfikacyjny: 068509813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E51FD1" w:rsidRPr="00B92C46" w:rsidRDefault="00E51FD1" w:rsidP="002945E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143000,00</w:t>
            </w:r>
          </w:p>
        </w:tc>
      </w:tr>
    </w:tbl>
    <w:p w:rsidR="00E51FD1" w:rsidRDefault="00E51FD1" w:rsidP="00E51FD1">
      <w:pPr>
        <w:pStyle w:val="Akapitzlist"/>
        <w:autoSpaceDE w:val="0"/>
        <w:spacing w:before="240" w:line="360" w:lineRule="auto"/>
        <w:ind w:left="0"/>
        <w:rPr>
          <w:rFonts w:ascii="Times New Roman" w:hAnsi="Times New Roman"/>
          <w:b/>
          <w:bCs/>
          <w:sz w:val="24"/>
          <w:lang w:val="pl-PL"/>
        </w:rPr>
      </w:pPr>
    </w:p>
    <w:p w:rsidR="00025B34" w:rsidRPr="00025B34" w:rsidRDefault="00025B34" w:rsidP="00025B34">
      <w:pPr>
        <w:jc w:val="center"/>
        <w:rPr>
          <w:sz w:val="20"/>
          <w:szCs w:val="20"/>
        </w:rPr>
      </w:pPr>
    </w:p>
    <w:sectPr w:rsidR="00025B34" w:rsidRPr="00025B34" w:rsidSect="00025B34">
      <w:headerReference w:type="default" r:id="rId7"/>
      <w:pgSz w:w="11906" w:h="16838"/>
      <w:pgMar w:top="1417" w:right="1417" w:bottom="1417" w:left="1417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CE" w:rsidRDefault="004132CE" w:rsidP="00A647C0">
      <w:r>
        <w:separator/>
      </w:r>
    </w:p>
  </w:endnote>
  <w:endnote w:type="continuationSeparator" w:id="1">
    <w:p w:rsidR="004132CE" w:rsidRDefault="004132CE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CE" w:rsidRDefault="004132CE" w:rsidP="00A647C0">
      <w:r>
        <w:separator/>
      </w:r>
    </w:p>
  </w:footnote>
  <w:footnote w:type="continuationSeparator" w:id="1">
    <w:p w:rsidR="004132CE" w:rsidRDefault="004132CE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97E"/>
    <w:rsid w:val="00025B34"/>
    <w:rsid w:val="00235232"/>
    <w:rsid w:val="0025097E"/>
    <w:rsid w:val="002B3009"/>
    <w:rsid w:val="00304C92"/>
    <w:rsid w:val="003C0F24"/>
    <w:rsid w:val="004132CE"/>
    <w:rsid w:val="0041378F"/>
    <w:rsid w:val="00460341"/>
    <w:rsid w:val="004A0FE7"/>
    <w:rsid w:val="00502FF5"/>
    <w:rsid w:val="005937AA"/>
    <w:rsid w:val="005B0C9F"/>
    <w:rsid w:val="008E2729"/>
    <w:rsid w:val="009C140F"/>
    <w:rsid w:val="00A647C0"/>
    <w:rsid w:val="00A8153A"/>
    <w:rsid w:val="00A93B87"/>
    <w:rsid w:val="00C40560"/>
    <w:rsid w:val="00DB5C83"/>
    <w:rsid w:val="00E51FD1"/>
    <w:rsid w:val="00F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Bezodstpw">
    <w:name w:val="No Spacing"/>
    <w:uiPriority w:val="1"/>
    <w:qFormat/>
    <w:rsid w:val="00025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5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D14E-5E47-413C-94E8-E7EB1E3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9</cp:revision>
  <dcterms:created xsi:type="dcterms:W3CDTF">2016-10-20T11:03:00Z</dcterms:created>
  <dcterms:modified xsi:type="dcterms:W3CDTF">2016-11-02T08:10:00Z</dcterms:modified>
</cp:coreProperties>
</file>